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962AF" w:rsidRPr="0013471B" w14:paraId="415D7294" w14:textId="77777777">
        <w:trPr>
          <w:cantSplit/>
          <w:trHeight w:hRule="exact" w:val="1440"/>
        </w:trPr>
        <w:tc>
          <w:tcPr>
            <w:tcW w:w="3787" w:type="dxa"/>
          </w:tcPr>
          <w:p w14:paraId="336055D7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Adams and Reese LLP</w:t>
            </w:r>
          </w:p>
          <w:p w14:paraId="11C9E78F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Danielle E. Douglas</w:t>
            </w:r>
          </w:p>
          <w:p w14:paraId="09C5133F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1901 Sixth Avenue North, Suite 1110</w:t>
            </w:r>
          </w:p>
          <w:p w14:paraId="68801780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35203</w:t>
            </w:r>
          </w:p>
          <w:p w14:paraId="15126B82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EB3242D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97FDD44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Akerman LLP</w:t>
            </w:r>
          </w:p>
          <w:p w14:paraId="79584A8C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David E. Otero</w:t>
            </w:r>
          </w:p>
          <w:p w14:paraId="4B30DCB0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50 North Laura Street, Suite 3100</w:t>
            </w:r>
          </w:p>
          <w:p w14:paraId="2C8F2148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Jacksonville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32202</w:t>
            </w:r>
          </w:p>
          <w:p w14:paraId="09FC9CBA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B154FAE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9EA452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Alston &amp; Bird LLP</w:t>
            </w:r>
          </w:p>
          <w:p w14:paraId="5012BD06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Jacob Johnson, Hirshel M. Hall</w:t>
            </w:r>
          </w:p>
          <w:p w14:paraId="79EA63D8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1201 West Peachtree Street</w:t>
            </w:r>
          </w:p>
          <w:p w14:paraId="30055F6A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30309</w:t>
            </w:r>
          </w:p>
          <w:p w14:paraId="592A286B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2AF" w:rsidRPr="0013471B" w14:paraId="69F38BD5" w14:textId="77777777">
        <w:trPr>
          <w:cantSplit/>
          <w:trHeight w:hRule="exact" w:val="1440"/>
        </w:trPr>
        <w:tc>
          <w:tcPr>
            <w:tcW w:w="3787" w:type="dxa"/>
          </w:tcPr>
          <w:p w14:paraId="39016C36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Attorney General for the State of Alabama</w:t>
            </w:r>
          </w:p>
          <w:p w14:paraId="06A1224C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EAD6671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501 Washington Ave</w:t>
            </w:r>
          </w:p>
          <w:p w14:paraId="0D3FFD08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PO Box 300152</w:t>
            </w:r>
          </w:p>
          <w:p w14:paraId="6ADAD8AC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36104-0152</w:t>
            </w:r>
          </w:p>
          <w:p w14:paraId="68B7243C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4F60569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3A7165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Baker Donelson Bearman Caldwell &amp; Berkowitz, P.C.</w:t>
            </w:r>
          </w:p>
          <w:p w14:paraId="461D313E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Matthew M. Cahill</w:t>
            </w:r>
          </w:p>
          <w:p w14:paraId="68F6F39C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1901 6th Avenue N., Suite 2400</w:t>
            </w:r>
          </w:p>
          <w:p w14:paraId="64EC8A93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35203</w:t>
            </w:r>
          </w:p>
          <w:p w14:paraId="618D209D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E29007F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0503B3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Balch &amp; Bingham LLP</w:t>
            </w:r>
          </w:p>
          <w:p w14:paraId="096B8B60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Jeremy L. Retherford</w:t>
            </w:r>
          </w:p>
          <w:p w14:paraId="7DCE8ED4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1901 Sixth Avenue North, Suite 1500</w:t>
            </w:r>
          </w:p>
          <w:p w14:paraId="784A5A9E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Post Office Box 306 (35201)</w:t>
            </w:r>
          </w:p>
          <w:p w14:paraId="57834620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35203</w:t>
            </w:r>
          </w:p>
          <w:p w14:paraId="622614A9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2AF" w:rsidRPr="0013471B" w14:paraId="4D0788FF" w14:textId="77777777">
        <w:trPr>
          <w:cantSplit/>
          <w:trHeight w:hRule="exact" w:val="1440"/>
        </w:trPr>
        <w:tc>
          <w:tcPr>
            <w:tcW w:w="3787" w:type="dxa"/>
          </w:tcPr>
          <w:p w14:paraId="3F484E8F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Bank of America</w:t>
            </w:r>
          </w:p>
          <w:p w14:paraId="53FA982B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John McDuffie</w:t>
            </w:r>
          </w:p>
          <w:p w14:paraId="4FAC89C1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92D8CAD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37AA156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Bankruptcy Administrator for the Northern District of Alabama</w:t>
            </w:r>
          </w:p>
          <w:p w14:paraId="228C4DF0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Jon Dudeck, J. Thomas Corbett, Rachel L. Webber</w:t>
            </w:r>
          </w:p>
          <w:p w14:paraId="7B96C707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1800 Fifth Avenue North</w:t>
            </w:r>
          </w:p>
          <w:p w14:paraId="625E4563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35203</w:t>
            </w:r>
          </w:p>
          <w:p w14:paraId="5598CBE4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D2DD5E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1833C6E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Bradley Arant Boult Cummings LLP</w:t>
            </w:r>
          </w:p>
          <w:p w14:paraId="52B24DA2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Glenn E. Glover, James Bailey</w:t>
            </w:r>
          </w:p>
          <w:p w14:paraId="1D591B7E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1819 Fifth Avenue North</w:t>
            </w:r>
          </w:p>
          <w:p w14:paraId="7E8069DE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35203</w:t>
            </w:r>
          </w:p>
          <w:p w14:paraId="1F6A533A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2AF" w:rsidRPr="0013471B" w14:paraId="71D283FD" w14:textId="77777777">
        <w:trPr>
          <w:cantSplit/>
          <w:trHeight w:hRule="exact" w:val="1440"/>
        </w:trPr>
        <w:tc>
          <w:tcPr>
            <w:tcW w:w="3787" w:type="dxa"/>
          </w:tcPr>
          <w:p w14:paraId="351F8FEE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Burr &amp; Forman LLP</w:t>
            </w:r>
          </w:p>
          <w:p w14:paraId="16E16984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Heather A. Jamison, Chloe E. Champion, Marc P. Solomon</w:t>
            </w:r>
          </w:p>
          <w:p w14:paraId="6099AE70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420 N. 20th Street, Suite 3400</w:t>
            </w:r>
          </w:p>
          <w:p w14:paraId="02C5F574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35203</w:t>
            </w:r>
          </w:p>
          <w:p w14:paraId="7F6612CB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EBE3AC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989F382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Burr Forman</w:t>
            </w:r>
          </w:p>
          <w:p w14:paraId="7C4F9AA3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Derek F. Meek</w:t>
            </w:r>
          </w:p>
          <w:p w14:paraId="14EC6C4F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420 North 20th Street, Suite 3400</w:t>
            </w:r>
          </w:p>
          <w:p w14:paraId="4D03C760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35203</w:t>
            </w:r>
          </w:p>
          <w:p w14:paraId="25047BF4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813FD75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1EF45B8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C. Taylor Crockett, P.C.</w:t>
            </w:r>
          </w:p>
          <w:p w14:paraId="0352AA58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C. Taylor Crockett</w:t>
            </w:r>
          </w:p>
          <w:p w14:paraId="155DA73F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2067 Columbiana Road</w:t>
            </w:r>
          </w:p>
          <w:p w14:paraId="44E5D4FC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35216</w:t>
            </w:r>
          </w:p>
          <w:p w14:paraId="4028A1C3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2AF" w:rsidRPr="0013471B" w14:paraId="72EAFDBD" w14:textId="77777777">
        <w:trPr>
          <w:cantSplit/>
          <w:trHeight w:hRule="exact" w:val="1440"/>
        </w:trPr>
        <w:tc>
          <w:tcPr>
            <w:tcW w:w="3787" w:type="dxa"/>
          </w:tcPr>
          <w:p w14:paraId="341E6C0F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Cavazos Hendricks Poirot, P.C.</w:t>
            </w:r>
          </w:p>
          <w:p w14:paraId="0E244BB3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Lyndel Anne Vargas</w:t>
            </w:r>
          </w:p>
          <w:p w14:paraId="2178DA1C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Suite 570, Founders Square</w:t>
            </w:r>
          </w:p>
          <w:p w14:paraId="345433F9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900 Jackson Street</w:t>
            </w:r>
          </w:p>
          <w:p w14:paraId="1D5A9C18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75202</w:t>
            </w:r>
          </w:p>
          <w:p w14:paraId="382306E2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2CBCE7D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FBD68B3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Chambless Math Carr, P.C.</w:t>
            </w:r>
          </w:p>
          <w:p w14:paraId="30668C52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Kathryn M. Grafton</w:t>
            </w:r>
          </w:p>
          <w:p w14:paraId="6921F1D7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P.O. Box 230759</w:t>
            </w:r>
          </w:p>
          <w:p w14:paraId="5647ACF4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36123-0759</w:t>
            </w:r>
          </w:p>
          <w:p w14:paraId="16C30368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2665C6F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F4FC3F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Christian &amp; Small LLP</w:t>
            </w:r>
          </w:p>
          <w:p w14:paraId="407DC245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Bill D. Bensinger,Thomas B. Humphries</w:t>
            </w:r>
          </w:p>
          <w:p w14:paraId="3392B28D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1800 Financial Center</w:t>
            </w:r>
          </w:p>
          <w:p w14:paraId="1DD88AC4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505 North 20th Street</w:t>
            </w:r>
          </w:p>
          <w:p w14:paraId="175035E1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35203</w:t>
            </w:r>
          </w:p>
          <w:p w14:paraId="7B2FC6CF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2AF" w:rsidRPr="0013471B" w14:paraId="338F959D" w14:textId="77777777">
        <w:trPr>
          <w:cantSplit/>
          <w:trHeight w:hRule="exact" w:val="1440"/>
        </w:trPr>
        <w:tc>
          <w:tcPr>
            <w:tcW w:w="3787" w:type="dxa"/>
          </w:tcPr>
          <w:p w14:paraId="3C153651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City National Bank</w:t>
            </w:r>
          </w:p>
          <w:p w14:paraId="14D1A89B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Mike Rosenheck</w:t>
            </w:r>
          </w:p>
          <w:p w14:paraId="4A3DFA5B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6BA49CD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3AE2805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Cole Schotz</w:t>
            </w:r>
          </w:p>
          <w:p w14:paraId="7B422CE4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Gary Leibowitz, Irving E. Walker, H.C. Jones, J. Michael Pardoe</w:t>
            </w:r>
          </w:p>
          <w:p w14:paraId="34C12861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1201 Willis Street, Suite 320</w:t>
            </w:r>
          </w:p>
          <w:p w14:paraId="7136ED53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Baltimore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21231</w:t>
            </w:r>
          </w:p>
          <w:p w14:paraId="633B6C0E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AD4C4B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54D914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CR3 Partners</w:t>
            </w:r>
          </w:p>
          <w:p w14:paraId="3A18833F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David Tiffany, Barak Tulin</w:t>
            </w:r>
          </w:p>
          <w:p w14:paraId="596FDD74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2AF" w:rsidRPr="0013471B" w14:paraId="23F7DEFC" w14:textId="77777777">
        <w:trPr>
          <w:cantSplit/>
          <w:trHeight w:hRule="exact" w:val="1440"/>
        </w:trPr>
        <w:tc>
          <w:tcPr>
            <w:tcW w:w="3787" w:type="dxa"/>
          </w:tcPr>
          <w:p w14:paraId="266B8626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Dentons Sirote, PC</w:t>
            </w:r>
          </w:p>
          <w:p w14:paraId="060618AE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Stephen B. Porterfield</w:t>
            </w:r>
          </w:p>
          <w:p w14:paraId="32ED7985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2311 Highland Avenue South</w:t>
            </w:r>
          </w:p>
          <w:p w14:paraId="5B5BA088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P.O. Box 55727</w:t>
            </w:r>
          </w:p>
          <w:p w14:paraId="652A6A9B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35255-5727</w:t>
            </w:r>
          </w:p>
          <w:p w14:paraId="2748970C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6D77FED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537566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Engel Hairston-Raulston Brown, PC</w:t>
            </w:r>
          </w:p>
          <w:p w14:paraId="00CB9CC8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Jonathan E. Raulston</w:t>
            </w:r>
          </w:p>
          <w:p w14:paraId="1E4A4627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P.O. Box 1927</w:t>
            </w:r>
          </w:p>
          <w:p w14:paraId="22720111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35201</w:t>
            </w:r>
          </w:p>
          <w:p w14:paraId="0A9F9F51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8AF8FC0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22A861C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Flowers Sales Co. Georgia, LLC</w:t>
            </w:r>
          </w:p>
          <w:p w14:paraId="6467E20F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1919 Flowers Circle</w:t>
            </w:r>
          </w:p>
          <w:p w14:paraId="005841AE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Thomasville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31757</w:t>
            </w:r>
          </w:p>
          <w:p w14:paraId="54DC56B9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2AF" w:rsidRPr="0013471B" w14:paraId="280C8D85" w14:textId="77777777">
        <w:trPr>
          <w:cantSplit/>
          <w:trHeight w:hRule="exact" w:val="1440"/>
        </w:trPr>
        <w:tc>
          <w:tcPr>
            <w:tcW w:w="3787" w:type="dxa"/>
          </w:tcPr>
          <w:p w14:paraId="7732415C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Hakimian Holdings</w:t>
            </w:r>
          </w:p>
          <w:p w14:paraId="5E026221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Amy B. Kisz</w:t>
            </w:r>
          </w:p>
          <w:p w14:paraId="1C7B61A2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7077 Bonneval Road, Suite 400</w:t>
            </w:r>
          </w:p>
          <w:p w14:paraId="445D4EEE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Jacksonville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32216</w:t>
            </w:r>
          </w:p>
          <w:p w14:paraId="4AA9DA73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12E4D62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5BA01D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Heard, Ary &amp; Dauro, LLC</w:t>
            </w:r>
          </w:p>
          <w:p w14:paraId="0E1A4796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Kevin D. Heard</w:t>
            </w:r>
          </w:p>
          <w:p w14:paraId="2139112C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303 Williams Avenue SW</w:t>
            </w:r>
          </w:p>
          <w:p w14:paraId="255489FF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Park Plaza, Suite 921</w:t>
            </w:r>
          </w:p>
          <w:p w14:paraId="373EBA47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Huntsville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35801</w:t>
            </w:r>
          </w:p>
          <w:p w14:paraId="7C7D09EF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F3155A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86FD86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Holland &amp; Knight LLP</w:t>
            </w:r>
          </w:p>
          <w:p w14:paraId="78B90A18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Jesse S. Vogtle, Jr., Eric T. Ray, Morgan L. Allred</w:t>
            </w:r>
          </w:p>
          <w:p w14:paraId="6DC523D7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1901 Sixth Avenue N., Suite 1400</w:t>
            </w:r>
          </w:p>
          <w:p w14:paraId="3EFCE950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35203</w:t>
            </w:r>
          </w:p>
          <w:p w14:paraId="078F85CC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2AF" w:rsidRPr="0013471B" w14:paraId="00220D1C" w14:textId="77777777">
        <w:trPr>
          <w:cantSplit/>
          <w:trHeight w:hRule="exact" w:val="1440"/>
        </w:trPr>
        <w:tc>
          <w:tcPr>
            <w:tcW w:w="3787" w:type="dxa"/>
          </w:tcPr>
          <w:p w14:paraId="049DF9D1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3B8579E1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0AA17400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6EEBCD82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6737E631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686CA47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0AF5E2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2B87D51D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15079699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5F2935FC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4B08EC8C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0679532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0D36CF1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1A0721DC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417 20th St N, Room 501</w:t>
            </w:r>
          </w:p>
          <w:p w14:paraId="1EAAB344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35203</w:t>
            </w:r>
          </w:p>
          <w:p w14:paraId="15ABEFFA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2AF" w:rsidRPr="0013471B" w14:paraId="42BCD4CC" w14:textId="77777777">
        <w:trPr>
          <w:cantSplit/>
          <w:trHeight w:hRule="exact" w:val="1440"/>
        </w:trPr>
        <w:tc>
          <w:tcPr>
            <w:tcW w:w="3787" w:type="dxa"/>
          </w:tcPr>
          <w:p w14:paraId="355DA2FF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King &amp; Spalding LLP</w:t>
            </w:r>
          </w:p>
          <w:p w14:paraId="6442D07A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Jeffrey R. Dutson, Brooke L Bean</w:t>
            </w:r>
          </w:p>
          <w:p w14:paraId="7244B740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1180 Peachtree Street NE, Suite 1600</w:t>
            </w:r>
          </w:p>
          <w:p w14:paraId="513717C6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30309</w:t>
            </w:r>
          </w:p>
          <w:p w14:paraId="4997D4C8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0CACBEE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EFE4A0B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Kumar Prabhu, Patel, &amp; Banerjee</w:t>
            </w:r>
          </w:p>
          <w:p w14:paraId="5C6B6701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Max A. Moseley</w:t>
            </w:r>
          </w:p>
          <w:p w14:paraId="1F5B777E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900 Hammond Drive, Suite 800</w:t>
            </w:r>
          </w:p>
          <w:p w14:paraId="1303E65B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30328</w:t>
            </w:r>
          </w:p>
          <w:p w14:paraId="17A8F2C6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77654DF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1A2B8AB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Kurtzman Carson Consultants LLC dba Verita Global</w:t>
            </w:r>
          </w:p>
          <w:p w14:paraId="7A9340CC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Jeffrey Miller</w:t>
            </w:r>
          </w:p>
          <w:p w14:paraId="7E29D9A7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222 N Pacific Coast Highway, Suite 300</w:t>
            </w:r>
          </w:p>
          <w:p w14:paraId="268FCC23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759726EA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3C5E43" w14:textId="77777777" w:rsidR="000962AF" w:rsidRDefault="000962AF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0962AF" w:rsidSect="000962AF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962AF" w:rsidRPr="0013471B" w14:paraId="2515FA8A" w14:textId="77777777">
        <w:trPr>
          <w:cantSplit/>
          <w:trHeight w:hRule="exact" w:val="1440"/>
        </w:trPr>
        <w:tc>
          <w:tcPr>
            <w:tcW w:w="3787" w:type="dxa"/>
          </w:tcPr>
          <w:p w14:paraId="63F92D78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Law Office of David Lee Jones, LLC</w:t>
            </w:r>
          </w:p>
          <w:p w14:paraId="69523B78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Luke Buckler</w:t>
            </w:r>
          </w:p>
          <w:p w14:paraId="12C0537F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2305 Worth Street</w:t>
            </w:r>
          </w:p>
          <w:p w14:paraId="774FEE00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Guntersville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35976</w:t>
            </w:r>
          </w:p>
          <w:p w14:paraId="506A5F0C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BCD42AD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83AF3B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Madison County, Alabama</w:t>
            </w:r>
          </w:p>
          <w:p w14:paraId="52E62FBE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J. Jeffery Rich, County Attorney</w:t>
            </w:r>
          </w:p>
          <w:p w14:paraId="63C26689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100 Northside Square, 7th Floor</w:t>
            </w:r>
          </w:p>
          <w:p w14:paraId="33E47FCB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Huntsville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35801</w:t>
            </w:r>
          </w:p>
          <w:p w14:paraId="60076968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63B2BF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CCF571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Maynard Nexsen P.C.</w:t>
            </w:r>
          </w:p>
          <w:p w14:paraId="5FF0E8C2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Wes Bulgarella, Jayna Lamar</w:t>
            </w:r>
          </w:p>
          <w:p w14:paraId="381E4C38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1901 Sixth Avenue North</w:t>
            </w:r>
          </w:p>
          <w:p w14:paraId="7D5ECFD7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1700 Regions/Harbert Plaza</w:t>
            </w:r>
          </w:p>
          <w:p w14:paraId="39586098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35203</w:t>
            </w:r>
          </w:p>
          <w:p w14:paraId="0E7E79DE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2AF" w:rsidRPr="0013471B" w14:paraId="707FC3D2" w14:textId="77777777">
        <w:trPr>
          <w:cantSplit/>
          <w:trHeight w:hRule="exact" w:val="1440"/>
        </w:trPr>
        <w:tc>
          <w:tcPr>
            <w:tcW w:w="3787" w:type="dxa"/>
          </w:tcPr>
          <w:p w14:paraId="57393F25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McLane Company</w:t>
            </w:r>
          </w:p>
          <w:p w14:paraId="4A38656D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4747 McLane Parkway</w:t>
            </w:r>
          </w:p>
          <w:p w14:paraId="7097F185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Temple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76504</w:t>
            </w:r>
          </w:p>
          <w:p w14:paraId="10195CE0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80CC408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C94BC2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MUFG</w:t>
            </w:r>
          </w:p>
          <w:p w14:paraId="316C3E0D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C. Nicolae, J. Brunelle</w:t>
            </w:r>
          </w:p>
          <w:p w14:paraId="209533C5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EFC524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76AAEE1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Nelson Mullins Riley &amp; Scarborough LLP</w:t>
            </w:r>
          </w:p>
          <w:p w14:paraId="22C39514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Gregory M. Taube</w:t>
            </w:r>
          </w:p>
          <w:p w14:paraId="443AE19A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201 17th Street NW, Suite 1700</w:t>
            </w:r>
          </w:p>
          <w:p w14:paraId="21EDB9C6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30363</w:t>
            </w:r>
          </w:p>
          <w:p w14:paraId="37FC98D4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2AF" w:rsidRPr="0013471B" w14:paraId="5969B313" w14:textId="77777777">
        <w:trPr>
          <w:cantSplit/>
          <w:trHeight w:hRule="exact" w:val="1440"/>
        </w:trPr>
        <w:tc>
          <w:tcPr>
            <w:tcW w:w="3787" w:type="dxa"/>
          </w:tcPr>
          <w:p w14:paraId="70884214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Norman, Wood, Kendrick &amp; Turner</w:t>
            </w:r>
          </w:p>
          <w:p w14:paraId="365BDD98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Mark P. Williams</w:t>
            </w:r>
          </w:p>
          <w:p w14:paraId="7D50F272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Ridge Park Place, Suite 3000</w:t>
            </w:r>
          </w:p>
          <w:p w14:paraId="257204A3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1130 22nd Street South</w:t>
            </w:r>
          </w:p>
          <w:p w14:paraId="2228B98F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35205</w:t>
            </w:r>
          </w:p>
          <w:p w14:paraId="0F635C59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1DA7B0D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AF8ED1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Parnell &amp; Parnell, P.A.</w:t>
            </w:r>
          </w:p>
          <w:p w14:paraId="1B06D3C0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Charles N. Parnell, III</w:t>
            </w:r>
          </w:p>
          <w:p w14:paraId="6FF62ED6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Post Office Box 224</w:t>
            </w:r>
          </w:p>
          <w:p w14:paraId="526FA986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36102</w:t>
            </w:r>
          </w:p>
          <w:p w14:paraId="20C7552B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1B2425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E466AE6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PNC Bank</w:t>
            </w:r>
          </w:p>
          <w:p w14:paraId="0E7FA9A9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Gabriella Cipriano, Jonathan Parker, Joshua Lewis</w:t>
            </w:r>
          </w:p>
          <w:p w14:paraId="529C8366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2AF" w:rsidRPr="0013471B" w14:paraId="616F6A7C" w14:textId="77777777">
        <w:trPr>
          <w:cantSplit/>
          <w:trHeight w:hRule="exact" w:val="1440"/>
        </w:trPr>
        <w:tc>
          <w:tcPr>
            <w:tcW w:w="3787" w:type="dxa"/>
          </w:tcPr>
          <w:p w14:paraId="4707C3A2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Premier Kings, Inc.</w:t>
            </w:r>
          </w:p>
          <w:p w14:paraId="0FE8EEA1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David M. Baker, Laura Kendall</w:t>
            </w:r>
          </w:p>
          <w:p w14:paraId="7617429E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c/o Aurora Management Partners,</w:t>
            </w:r>
          </w:p>
          <w:p w14:paraId="7563A713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112 S. Tryon St., Suite 1770</w:t>
            </w:r>
          </w:p>
          <w:p w14:paraId="0B0D7187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28284</w:t>
            </w:r>
          </w:p>
          <w:p w14:paraId="1DC8F1A1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0EA800F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3F9FBB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SEC Atlanta Regional Office</w:t>
            </w:r>
          </w:p>
          <w:p w14:paraId="46DFB26F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0ECD1C93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950 East Paces Ferry Rd NE, Suite 900</w:t>
            </w:r>
          </w:p>
          <w:p w14:paraId="6DCDFB7B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30326</w:t>
            </w:r>
          </w:p>
          <w:p w14:paraId="123593D9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C75B08B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028DA0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Spain &amp; Gillon, LLC</w:t>
            </w:r>
          </w:p>
          <w:p w14:paraId="0F0017C2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Frederick M. Garfield</w:t>
            </w:r>
          </w:p>
          <w:p w14:paraId="119C1EC8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505 20th Street North, Suite 1200</w:t>
            </w:r>
          </w:p>
          <w:p w14:paraId="2D55A610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35203</w:t>
            </w:r>
          </w:p>
          <w:p w14:paraId="49D0919F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2AF" w:rsidRPr="0013471B" w14:paraId="53CC7FE1" w14:textId="77777777">
        <w:trPr>
          <w:cantSplit/>
          <w:trHeight w:hRule="exact" w:val="1440"/>
        </w:trPr>
        <w:tc>
          <w:tcPr>
            <w:tcW w:w="3787" w:type="dxa"/>
          </w:tcPr>
          <w:p w14:paraId="0A54FC34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The Bush Law Firm, LLC</w:t>
            </w:r>
          </w:p>
          <w:p w14:paraId="795C129B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Anthony B. Bush</w:t>
            </w:r>
          </w:p>
          <w:p w14:paraId="5C42BB98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Parliament Place Professional Center</w:t>
            </w:r>
          </w:p>
          <w:p w14:paraId="072396A8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3198 Parliament Circle 302</w:t>
            </w:r>
          </w:p>
          <w:p w14:paraId="7B5755BD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36116</w:t>
            </w:r>
          </w:p>
          <w:p w14:paraId="60812207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50355CF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BFFDC48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The Nomberg Law Firm</w:t>
            </w:r>
          </w:p>
          <w:p w14:paraId="21B2C08D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Steven D. Altmann</w:t>
            </w:r>
          </w:p>
          <w:p w14:paraId="6191A794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3940 Montclair Road, Ste 401</w:t>
            </w:r>
          </w:p>
          <w:p w14:paraId="2BD6C81C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35213</w:t>
            </w:r>
          </w:p>
          <w:p w14:paraId="69C7B0DD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CD8EE32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936BAD3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TN Dept of Revenue</w:t>
            </w:r>
          </w:p>
          <w:p w14:paraId="63A9EF24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c/o TN Attorney General's Office, Bankruptcy Division</w:t>
            </w:r>
          </w:p>
          <w:p w14:paraId="094824A7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PO Box 20207</w:t>
            </w:r>
          </w:p>
          <w:p w14:paraId="2FB2D5B6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Nashville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37202-0207</w:t>
            </w:r>
          </w:p>
          <w:p w14:paraId="7ABD860C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2AF" w:rsidRPr="0013471B" w14:paraId="70678E1E" w14:textId="77777777">
        <w:trPr>
          <w:cantSplit/>
          <w:trHeight w:hRule="exact" w:val="1440"/>
        </w:trPr>
        <w:tc>
          <w:tcPr>
            <w:tcW w:w="3787" w:type="dxa"/>
          </w:tcPr>
          <w:p w14:paraId="6752CEF3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Truist</w:t>
            </w:r>
          </w:p>
          <w:p w14:paraId="6EDA35EA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John Saylor</w:t>
            </w:r>
          </w:p>
          <w:p w14:paraId="44533297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3201 Beechleaf Court, 4th Floor</w:t>
            </w:r>
          </w:p>
          <w:p w14:paraId="46C8A9F0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Raleigh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27604</w:t>
            </w:r>
          </w:p>
          <w:p w14:paraId="1B2C4949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D043AFB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6577144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U.S. Securities and Exchange Commission</w:t>
            </w:r>
          </w:p>
          <w:p w14:paraId="13A145DA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Office of the General Counsel</w:t>
            </w:r>
          </w:p>
          <w:p w14:paraId="2D017152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100 F Street, NE</w:t>
            </w:r>
          </w:p>
          <w:p w14:paraId="2B652850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62C85083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C5AE6C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FC1303C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United States Attorneys Office</w:t>
            </w:r>
          </w:p>
          <w:p w14:paraId="6164672E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Attn Bankruptcy Division</w:t>
            </w:r>
          </w:p>
          <w:p w14:paraId="63D73370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1801 4th Avenue North</w:t>
            </w:r>
          </w:p>
          <w:p w14:paraId="51DD46D3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35203</w:t>
            </w:r>
          </w:p>
          <w:p w14:paraId="30F2DF26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2AF" w:rsidRPr="0013471B" w14:paraId="51551480" w14:textId="77777777">
        <w:trPr>
          <w:cantSplit/>
          <w:trHeight w:hRule="exact" w:val="1440"/>
        </w:trPr>
        <w:tc>
          <w:tcPr>
            <w:tcW w:w="3787" w:type="dxa"/>
          </w:tcPr>
          <w:p w14:paraId="4FC40285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Venable LLP</w:t>
            </w:r>
          </w:p>
          <w:p w14:paraId="2DA17844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Glenn Moses</w:t>
            </w:r>
          </w:p>
          <w:p w14:paraId="268F9B47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100 SE 2nd Street, Suite 4400</w:t>
            </w:r>
          </w:p>
          <w:p w14:paraId="6E44ACB6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Miami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33131</w:t>
            </w:r>
          </w:p>
          <w:p w14:paraId="5BA2AB9D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9E9CA6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1EC5464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Venable LLP</w:t>
            </w:r>
          </w:p>
          <w:p w14:paraId="626E29C3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Paul J. Battista</w:t>
            </w:r>
          </w:p>
          <w:p w14:paraId="374508D7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100 SE 2nd Street, Suite 4400</w:t>
            </w:r>
          </w:p>
          <w:p w14:paraId="6E70F945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Miami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33131</w:t>
            </w:r>
          </w:p>
          <w:p w14:paraId="7F17ABBF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A24BCF1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E713B72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Walding LLC</w:t>
            </w:r>
          </w:p>
          <w:p w14:paraId="590272B5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Brian R. Walding</w:t>
            </w:r>
          </w:p>
          <w:p w14:paraId="4DF771FB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2227 First Avenue South, Suite 100</w:t>
            </w:r>
          </w:p>
          <w:p w14:paraId="28DC7710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35233</w:t>
            </w:r>
          </w:p>
          <w:p w14:paraId="2CD0623A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2AF" w:rsidRPr="0013471B" w14:paraId="13066CC9" w14:textId="77777777">
        <w:trPr>
          <w:cantSplit/>
          <w:trHeight w:hRule="exact" w:val="1440"/>
        </w:trPr>
        <w:tc>
          <w:tcPr>
            <w:tcW w:w="3787" w:type="dxa"/>
          </w:tcPr>
          <w:p w14:paraId="48004CA3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Wells Fargo</w:t>
            </w:r>
          </w:p>
          <w:p w14:paraId="4E88F6C2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Reggie Dawson, John Flye, Alison Floyd, Tim Arant</w:t>
            </w:r>
          </w:p>
          <w:p w14:paraId="776F5FBE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6B8F21D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02D0035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02C33">
              <w:rPr>
                <w:rFonts w:ascii="Arial" w:hAnsi="Arial" w:cs="Arial"/>
                <w:b/>
                <w:noProof/>
                <w:sz w:val="17"/>
                <w:szCs w:val="17"/>
              </w:rPr>
              <w:t>Wolfe, Jones, Wolfe, Hancock, Daniel &amp; South, LLC</w:t>
            </w:r>
          </w:p>
          <w:p w14:paraId="596D912C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William M. Hancock</w:t>
            </w:r>
          </w:p>
          <w:p w14:paraId="5B672D5C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905 Bob Wallace Avenue</w:t>
            </w:r>
          </w:p>
          <w:p w14:paraId="20440BA0" w14:textId="77777777" w:rsidR="000962AF" w:rsidRPr="0013471B" w:rsidRDefault="000962A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Huntsville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2C33">
              <w:rPr>
                <w:rFonts w:ascii="Arial" w:hAnsi="Arial" w:cs="Arial"/>
                <w:noProof/>
                <w:sz w:val="17"/>
                <w:szCs w:val="17"/>
              </w:rPr>
              <w:t>35801</w:t>
            </w:r>
          </w:p>
          <w:p w14:paraId="6D7EAD7F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FD2E011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7EABAA0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2AF" w:rsidRPr="0013471B" w14:paraId="4804BB3D" w14:textId="77777777">
        <w:trPr>
          <w:cantSplit/>
          <w:trHeight w:hRule="exact" w:val="1440"/>
        </w:trPr>
        <w:tc>
          <w:tcPr>
            <w:tcW w:w="3787" w:type="dxa"/>
          </w:tcPr>
          <w:p w14:paraId="78881AA1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8729ADC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ABB3DF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207CED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E65874E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2AF" w:rsidRPr="0013471B" w14:paraId="56075B6A" w14:textId="77777777">
        <w:trPr>
          <w:cantSplit/>
          <w:trHeight w:hRule="exact" w:val="1440"/>
        </w:trPr>
        <w:tc>
          <w:tcPr>
            <w:tcW w:w="3787" w:type="dxa"/>
          </w:tcPr>
          <w:p w14:paraId="788FEF65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4DFE689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9BDE86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2B4A2D4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6D78B49" w14:textId="77777777" w:rsidR="000962AF" w:rsidRPr="0013471B" w:rsidRDefault="000962A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4AE0EC" w14:textId="77777777" w:rsidR="000962AF" w:rsidRDefault="000962AF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0962AF" w:rsidSect="000962AF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1AA3C1C3" w14:textId="77777777" w:rsidR="000962AF" w:rsidRPr="0013471B" w:rsidRDefault="000962AF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0962AF" w:rsidRPr="0013471B" w:rsidSect="000962AF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00E08"/>
    <w:rsid w:val="00062C57"/>
    <w:rsid w:val="000962AF"/>
    <w:rsid w:val="000F469F"/>
    <w:rsid w:val="0013471B"/>
    <w:rsid w:val="001F62A6"/>
    <w:rsid w:val="002353C2"/>
    <w:rsid w:val="00251AA0"/>
    <w:rsid w:val="004703F7"/>
    <w:rsid w:val="004E0C9D"/>
    <w:rsid w:val="00511A01"/>
    <w:rsid w:val="005A195D"/>
    <w:rsid w:val="005F7117"/>
    <w:rsid w:val="006E5D79"/>
    <w:rsid w:val="00705B98"/>
    <w:rsid w:val="00762955"/>
    <w:rsid w:val="007C16A6"/>
    <w:rsid w:val="00974C4D"/>
    <w:rsid w:val="00A71899"/>
    <w:rsid w:val="00AA5C89"/>
    <w:rsid w:val="00B86841"/>
    <w:rsid w:val="00BE3EFD"/>
    <w:rsid w:val="00C06AF5"/>
    <w:rsid w:val="00CA54E0"/>
    <w:rsid w:val="00DA02B4"/>
    <w:rsid w:val="00F36168"/>
    <w:rsid w:val="00F67073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3F6A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Ronaldo Lizarraga-Angulo</cp:lastModifiedBy>
  <cp:revision>1</cp:revision>
  <dcterms:created xsi:type="dcterms:W3CDTF">2024-07-02T18:31:00Z</dcterms:created>
  <dcterms:modified xsi:type="dcterms:W3CDTF">2024-07-02T18:32:00Z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2024-07-02T18:32:16Z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6e89c2b4-2688-471a-9ab2-397c91d4dc05</vt:lpwstr>
  </property>
  <property fmtid="{D5CDD505-2E9C-101B-9397-08002B2CF9AE}" pid="8" name="MSIP_Label_defa4170-0d19-0005-0004-bc88714345d2_ContentBits">
    <vt:lpwstr>0</vt:lpwstr>
  </property>
</Properties>
</file>